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EF68" w14:textId="0F7755D4"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14:paraId="474A397F" w14:textId="16D7A7A2"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14:paraId="7FFE4A2B" w14:textId="77777777"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747FAEE8"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20CEC31E"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24B3FEAC"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26527906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0E100FAD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klimatogramów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na mapie 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lnogeograficznej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arakterystykę 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rodniczych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rozpoznaje oznakowanie 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nadzoru żywności produkowanej w ramach systemu rolnictwa 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>wpływ czynników przyrodniczych i pozaprzyrodniczych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ochrony 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77777777"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03D3" w14:textId="77777777" w:rsidR="00E56201" w:rsidRDefault="00E56201" w:rsidP="00F406B9">
      <w:r>
        <w:separator/>
      </w:r>
    </w:p>
  </w:endnote>
  <w:endnote w:type="continuationSeparator" w:id="0">
    <w:p w14:paraId="38E178DE" w14:textId="77777777" w:rsidR="00E56201" w:rsidRDefault="00E5620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AC1E" w14:textId="77777777" w:rsidR="00E56201" w:rsidRDefault="00E56201" w:rsidP="00F406B9">
      <w:r>
        <w:separator/>
      </w:r>
    </w:p>
  </w:footnote>
  <w:footnote w:type="continuationSeparator" w:id="0">
    <w:p w14:paraId="48EFE8F0" w14:textId="77777777" w:rsidR="00E56201" w:rsidRDefault="00E5620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A5C50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56201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0742-9D1F-4E67-83B2-B1FAF8C2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LENOVO</cp:lastModifiedBy>
  <cp:revision>2</cp:revision>
  <cp:lastPrinted>2018-11-05T13:02:00Z</cp:lastPrinted>
  <dcterms:created xsi:type="dcterms:W3CDTF">2022-03-16T16:17:00Z</dcterms:created>
  <dcterms:modified xsi:type="dcterms:W3CDTF">2022-03-16T16:17:00Z</dcterms:modified>
</cp:coreProperties>
</file>